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5244" w14:textId="77777777" w:rsidR="00585B9E" w:rsidRDefault="00585B9E" w:rsidP="00585B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</w:pPr>
      <w:r>
        <w:object w:dxaOrig="1275" w:dyaOrig="1320" w14:anchorId="5A2D4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6pt" o:ole="">
            <v:imagedata r:id="rId5" o:title=""/>
          </v:shape>
          <o:OLEObject Type="Embed" ProgID="MSPhotoEd.3" ShapeID="_x0000_i1025" DrawAspect="Content" ObjectID="_1842080398" r:id="rId6"/>
        </w:object>
      </w:r>
    </w:p>
    <w:p w14:paraId="5C14DEF5" w14:textId="77777777" w:rsidR="00585B9E" w:rsidRPr="007770B6" w:rsidRDefault="00585B9E" w:rsidP="00585B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cstheme="minorHAnsi"/>
          <w:i/>
          <w:sz w:val="32"/>
          <w:szCs w:val="32"/>
        </w:rPr>
      </w:pPr>
      <w:r w:rsidRPr="007770B6">
        <w:rPr>
          <w:rFonts w:cstheme="minorHAnsi"/>
          <w:i/>
          <w:sz w:val="32"/>
          <w:szCs w:val="32"/>
        </w:rPr>
        <w:t>Ministero dell’Istruzione e del Merito</w:t>
      </w:r>
    </w:p>
    <w:p w14:paraId="27BA3832" w14:textId="77777777" w:rsidR="00585B9E" w:rsidRPr="0061630C" w:rsidRDefault="00585B9E" w:rsidP="00585B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Palatino" w:hAnsi="Palatino"/>
          <w:sz w:val="18"/>
          <w:szCs w:val="18"/>
        </w:rPr>
      </w:pPr>
      <w:r w:rsidRPr="0061630C">
        <w:rPr>
          <w:rFonts w:ascii="Palatino" w:hAnsi="Palatino"/>
          <w:sz w:val="18"/>
          <w:szCs w:val="18"/>
        </w:rPr>
        <w:t>UFFICIO SCOLASTICO REGIONALE PER IL LAZIO</w:t>
      </w:r>
    </w:p>
    <w:p w14:paraId="2E0A8BD0" w14:textId="77777777" w:rsidR="00585B9E" w:rsidRPr="00E616A1" w:rsidRDefault="00585B9E" w:rsidP="00585B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Palatino" w:hAnsi="Palatino"/>
          <w:b/>
        </w:rPr>
      </w:pPr>
      <w:r>
        <w:rPr>
          <w:rFonts w:ascii="Palatino" w:hAnsi="Palatino"/>
          <w:b/>
        </w:rPr>
        <w:t>ISTITUTO COMPRENSIVO</w:t>
      </w:r>
      <w:r w:rsidRPr="00E616A1">
        <w:rPr>
          <w:rFonts w:ascii="Palatino" w:hAnsi="Palatino"/>
          <w:b/>
        </w:rPr>
        <w:t xml:space="preserve"> STATALE “</w:t>
      </w:r>
      <w:r>
        <w:rPr>
          <w:rFonts w:ascii="Palatino" w:hAnsi="Palatino"/>
          <w:b/>
          <w:caps/>
        </w:rPr>
        <w:t>e. galice</w:t>
      </w:r>
      <w:r w:rsidRPr="00E616A1">
        <w:rPr>
          <w:rFonts w:ascii="Palatino" w:hAnsi="Palatino"/>
          <w:b/>
        </w:rPr>
        <w:t>”</w:t>
      </w:r>
    </w:p>
    <w:p w14:paraId="65A2867F" w14:textId="77777777" w:rsidR="00585B9E" w:rsidRPr="00585B9E" w:rsidRDefault="00585B9E" w:rsidP="00585B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Palatino" w:hAnsi="Palatino"/>
          <w:sz w:val="16"/>
          <w:szCs w:val="16"/>
        </w:rPr>
      </w:pPr>
      <w:proofErr w:type="spellStart"/>
      <w:r w:rsidRPr="00585B9E">
        <w:rPr>
          <w:rFonts w:ascii="Palatino" w:hAnsi="Palatino"/>
          <w:sz w:val="16"/>
          <w:szCs w:val="16"/>
        </w:rPr>
        <w:t>Cod</w:t>
      </w:r>
      <w:proofErr w:type="spellEnd"/>
      <w:r w:rsidRPr="00585B9E">
        <w:rPr>
          <w:rFonts w:ascii="Palatino" w:hAnsi="Palatino"/>
          <w:sz w:val="16"/>
          <w:szCs w:val="16"/>
        </w:rPr>
        <w:t xml:space="preserve"> </w:t>
      </w:r>
      <w:proofErr w:type="spellStart"/>
      <w:r w:rsidRPr="00585B9E">
        <w:rPr>
          <w:rFonts w:ascii="Palatino" w:hAnsi="Palatino"/>
          <w:sz w:val="16"/>
          <w:szCs w:val="16"/>
        </w:rPr>
        <w:t>fisc</w:t>
      </w:r>
      <w:proofErr w:type="spellEnd"/>
      <w:r w:rsidRPr="00585B9E">
        <w:rPr>
          <w:rFonts w:ascii="Palatino" w:hAnsi="Palatino"/>
          <w:sz w:val="16"/>
          <w:szCs w:val="16"/>
        </w:rPr>
        <w:t xml:space="preserve">. 91038380589 Via Toscana, 2 - 00053 CIVITAVECCHIA (RM)   </w:t>
      </w:r>
      <w:r w:rsidRPr="00585B9E">
        <w:rPr>
          <w:sz w:val="16"/>
          <w:szCs w:val="16"/>
        </w:rPr>
        <w:sym w:font="Wingdings" w:char="0028"/>
      </w:r>
      <w:r w:rsidRPr="00585B9E">
        <w:rPr>
          <w:rFonts w:ascii="Palatino" w:hAnsi="Palatino"/>
          <w:sz w:val="16"/>
          <w:szCs w:val="16"/>
        </w:rPr>
        <w:t xml:space="preserve"> 0766 31482 – fax: 0766 30795</w:t>
      </w:r>
    </w:p>
    <w:p w14:paraId="270EB178" w14:textId="77777777" w:rsidR="00585B9E" w:rsidRPr="004E69BB" w:rsidRDefault="00585B9E" w:rsidP="00585B9E">
      <w:pPr>
        <w:spacing w:after="0"/>
        <w:jc w:val="center"/>
        <w:rPr>
          <w:sz w:val="16"/>
          <w:szCs w:val="16"/>
          <w:u w:val="single"/>
        </w:rPr>
      </w:pPr>
      <w:r w:rsidRPr="008554B0">
        <w:rPr>
          <w:sz w:val="16"/>
          <w:szCs w:val="16"/>
        </w:rPr>
        <w:t xml:space="preserve">e-mail:  </w:t>
      </w:r>
      <w:hyperlink r:id="rId7" w:history="1">
        <w:r w:rsidRPr="008554B0">
          <w:rPr>
            <w:rStyle w:val="Collegamentoipertestuale"/>
            <w:sz w:val="16"/>
            <w:szCs w:val="16"/>
          </w:rPr>
          <w:t>rmic8b900g@istruzione.it</w:t>
        </w:r>
      </w:hyperlink>
      <w:r w:rsidRPr="008554B0">
        <w:rPr>
          <w:sz w:val="16"/>
          <w:szCs w:val="16"/>
        </w:rPr>
        <w:t xml:space="preserve">  </w:t>
      </w:r>
      <w:proofErr w:type="spellStart"/>
      <w:r w:rsidRPr="008554B0">
        <w:rPr>
          <w:sz w:val="16"/>
          <w:szCs w:val="16"/>
        </w:rPr>
        <w:t>pec</w:t>
      </w:r>
      <w:proofErr w:type="spellEnd"/>
      <w:r w:rsidRPr="008554B0">
        <w:rPr>
          <w:sz w:val="16"/>
          <w:szCs w:val="16"/>
        </w:rPr>
        <w:t xml:space="preserve">: </w:t>
      </w:r>
      <w:hyperlink r:id="rId8" w:history="1">
        <w:r w:rsidRPr="008554B0">
          <w:rPr>
            <w:rStyle w:val="Collegamentoipertestuale"/>
            <w:sz w:val="16"/>
            <w:szCs w:val="16"/>
          </w:rPr>
          <w:t>rmic8b900g@pec.istruzione.i</w:t>
        </w:r>
      </w:hyperlink>
      <w:r>
        <w:rPr>
          <w:sz w:val="16"/>
          <w:szCs w:val="16"/>
        </w:rPr>
        <w:t>t</w:t>
      </w:r>
    </w:p>
    <w:p w14:paraId="79BB21AE" w14:textId="77777777" w:rsidR="00585B9E" w:rsidRPr="008554B0" w:rsidRDefault="00585B9E" w:rsidP="00585B9E">
      <w:pPr>
        <w:jc w:val="center"/>
        <w:rPr>
          <w:sz w:val="16"/>
          <w:szCs w:val="16"/>
          <w:lang w:val="en-US"/>
        </w:rPr>
      </w:pPr>
      <w:proofErr w:type="spellStart"/>
      <w:r w:rsidRPr="008554B0">
        <w:rPr>
          <w:sz w:val="16"/>
          <w:szCs w:val="16"/>
          <w:lang w:val="en-US"/>
        </w:rPr>
        <w:t>sito</w:t>
      </w:r>
      <w:proofErr w:type="spellEnd"/>
      <w:r w:rsidRPr="008554B0">
        <w:rPr>
          <w:sz w:val="16"/>
          <w:szCs w:val="16"/>
          <w:lang w:val="en-US"/>
        </w:rPr>
        <w:t xml:space="preserve"> web :   </w:t>
      </w:r>
      <w:hyperlink r:id="rId9" w:history="1">
        <w:r w:rsidRPr="00B3724E">
          <w:rPr>
            <w:rStyle w:val="Collegamentoipertestuale"/>
            <w:sz w:val="16"/>
            <w:szCs w:val="16"/>
            <w:lang w:val="en-US"/>
          </w:rPr>
          <w:t>www.icgalicecivitavecchia.edu.it</w:t>
        </w:r>
      </w:hyperlink>
    </w:p>
    <w:p w14:paraId="0AF7F2EF" w14:textId="43409D79" w:rsidR="00585B9E" w:rsidRDefault="00585B9E" w:rsidP="00585B9E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2A0768">
        <w:tab/>
      </w:r>
      <w:r w:rsidRPr="002A0768">
        <w:tab/>
      </w:r>
      <w:r w:rsidRPr="002A0768">
        <w:tab/>
      </w:r>
      <w:r w:rsidRPr="002A0768">
        <w:tab/>
        <w:t xml:space="preserve">     </w:t>
      </w:r>
    </w:p>
    <w:p w14:paraId="1264F16F" w14:textId="05A220B6" w:rsidR="00BD721D" w:rsidRPr="00BD721D" w:rsidRDefault="00BD721D" w:rsidP="00BD721D">
      <w:pPr>
        <w:spacing w:after="200" w:line="240" w:lineRule="auto"/>
        <w:ind w:left="-2" w:hanging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OGGETTO: Vademecum ESAMI DI STATO </w:t>
      </w:r>
      <w:r w:rsidR="003B400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A.S. </w:t>
      </w: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2025_2026</w:t>
      </w:r>
    </w:p>
    <w:p w14:paraId="458EEAAB" w14:textId="77777777" w:rsidR="00BD721D" w:rsidRPr="00BD721D" w:rsidRDefault="00BD721D" w:rsidP="00BD721D">
      <w:pPr>
        <w:spacing w:after="200" w:line="240" w:lineRule="auto"/>
        <w:ind w:left="-2" w:hanging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PREMESSA</w:t>
      </w:r>
    </w:p>
    <w:p w14:paraId="16CD7691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Secondo quanto previsto dalla decreto legislativo 13 aprile 2017, n. 62 e il decreto ministeriale N.741 del 3 ottobre 2017, l’Esame conclusivo del I ciclo si svolgerà regolarmente in presenza, tra il termine delle lezioni ed il 30 giugno 2026 e prevede 3 prove scritte (una relativa all’accertamento delle competenze di italiano, una per l’accertamento delle competenze logico-matematiche e una per le lingue) ed un colloquio sulle discipline di insegnamento che sono state affrontate durante l’anno scolastico, escluso la Religione cattolica. </w:t>
      </w:r>
    </w:p>
    <w:p w14:paraId="634A6759" w14:textId="77777777" w:rsidR="00BD721D" w:rsidRPr="00BD721D" w:rsidRDefault="00BD721D" w:rsidP="00BD721D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shd w:val="clear" w:color="auto" w:fill="FFFFFF"/>
          <w:lang w:eastAsia="it-IT"/>
          <w14:ligatures w14:val="none"/>
        </w:rPr>
        <w:t xml:space="preserve">Il </w:t>
      </w:r>
      <w:r w:rsidRPr="00BD721D">
        <w:rPr>
          <w:rFonts w:ascii="Times New Roman" w:eastAsia="Times New Roman" w:hAnsi="Times New Roman" w:cs="Times New Roman"/>
          <w:b/>
          <w:bCs/>
          <w:color w:val="202020"/>
          <w:kern w:val="0"/>
          <w:sz w:val="25"/>
          <w:szCs w:val="25"/>
          <w:shd w:val="clear" w:color="auto" w:fill="FFFFFF"/>
          <w:lang w:eastAsia="it-IT"/>
          <w14:ligatures w14:val="none"/>
        </w:rPr>
        <w:t>colloquio</w:t>
      </w:r>
      <w:r w:rsidRPr="00BD721D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shd w:val="clear" w:color="auto" w:fill="FFFFFF"/>
          <w:lang w:eastAsia="it-IT"/>
          <w14:ligatures w14:val="none"/>
        </w:rPr>
        <w:t xml:space="preserve"> mira ad accertare le capacità di argomentazione, di risoluzione di problemi, di pensiero critico e riflessivo, di collegamento organico e significativo tra le varie discipline di studi, il livello di acquisizione delle conoscenze, abilità e competenze descritte nel profilo finale dello studente delineato dalle Indicazioni nazionali per il curricolo e il livello di padronanza delle competenze connesse all’insegnamento trasversale di educazione civica.</w:t>
      </w:r>
    </w:p>
    <w:p w14:paraId="386BB6E5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il colloquio orale gli alunni potranno presentare una mappa concettuale con collegamenti interdisciplinari sull’argomento scelto.</w:t>
      </w:r>
    </w:p>
    <w:p w14:paraId="175448CF" w14:textId="77777777" w:rsidR="00BD721D" w:rsidRPr="00BD721D" w:rsidRDefault="00BD721D" w:rsidP="00BD72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779E9F8" w14:textId="77777777" w:rsidR="00BD721D" w:rsidRPr="00BD721D" w:rsidRDefault="00BD721D" w:rsidP="00BD721D">
      <w:pPr>
        <w:spacing w:after="20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AMMISSIONE ALL’ESAME DI STATO</w:t>
      </w:r>
    </w:p>
    <w:p w14:paraId="3B118E7C" w14:textId="77777777" w:rsidR="00BD721D" w:rsidRPr="00BD721D" w:rsidRDefault="00BD721D" w:rsidP="00BD721D">
      <w:pPr>
        <w:spacing w:after="20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Saranno ammessi agli Esami di Stato tutti gli alunni che:</w:t>
      </w:r>
    </w:p>
    <w:p w14:paraId="2B93F826" w14:textId="77777777" w:rsidR="00BD721D" w:rsidRPr="00BD721D" w:rsidRDefault="00BD721D" w:rsidP="00BD721D">
      <w:pPr>
        <w:numPr>
          <w:ilvl w:val="0"/>
          <w:numId w:val="1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avranno frequentato almeno ¾ del monte ore annuale personalizzato, fatte salve le eventuali motivate deroghe deliberate dal collegio dei docenti; </w:t>
      </w:r>
    </w:p>
    <w:p w14:paraId="66A3A01F" w14:textId="77777777" w:rsidR="00BD721D" w:rsidRPr="00BD721D" w:rsidRDefault="00BD721D" w:rsidP="00BD721D">
      <w:pPr>
        <w:numPr>
          <w:ilvl w:val="0"/>
          <w:numId w:val="1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 sono incorsi in sanzioni disciplinari della non ammissione agli Esami di Stato prevista dal DPR n. 249/1998 e successive modifiche.</w:t>
      </w:r>
    </w:p>
    <w:p w14:paraId="2E42A8B1" w14:textId="77777777" w:rsidR="00BD721D" w:rsidRPr="00BD721D" w:rsidRDefault="00BD721D" w:rsidP="00BD721D">
      <w:pPr>
        <w:numPr>
          <w:ilvl w:val="0"/>
          <w:numId w:val="1"/>
        </w:numPr>
        <w:spacing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avranno sostenuto le prove nazionali di italiano, matematica e inglese predisposte dall’Invalsi.</w:t>
      </w:r>
    </w:p>
    <w:p w14:paraId="4E4E6990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voto di ammissione è attribuito in base all’art. 6 comma 5 del </w:t>
      </w:r>
      <w:proofErr w:type="spellStart"/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D.Lgs.</w:t>
      </w:r>
      <w:proofErr w:type="spellEnd"/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n. 62/2017: “</w:t>
      </w:r>
      <w:r w:rsidRPr="00BD721D">
        <w:rPr>
          <w:rFonts w:ascii="Times New Roman" w:eastAsia="Times New Roman" w:hAnsi="Times New Roman" w:cs="Times New Roman"/>
          <w:i/>
          <w:iCs/>
          <w:color w:val="444444"/>
          <w:kern w:val="0"/>
          <w:lang w:eastAsia="it-IT"/>
          <w14:ligatures w14:val="none"/>
        </w:rPr>
        <w:t xml:space="preserve">Il voto di ammissione all'esame conclusivo del primo ciclo è espresso dal Consiglio di classe in decimi, </w:t>
      </w:r>
      <w:r w:rsidRPr="00BD721D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u w:val="single"/>
          <w:lang w:eastAsia="it-IT"/>
          <w14:ligatures w14:val="none"/>
        </w:rPr>
        <w:t>considerando il percorso scolastico triennale</w:t>
      </w:r>
      <w:r w:rsidRPr="00BD721D">
        <w:rPr>
          <w:rFonts w:ascii="Times New Roman" w:eastAsia="Times New Roman" w:hAnsi="Times New Roman" w:cs="Times New Roman"/>
          <w:i/>
          <w:iCs/>
          <w:color w:val="444444"/>
          <w:kern w:val="0"/>
          <w:lang w:eastAsia="it-IT"/>
          <w14:ligatures w14:val="none"/>
        </w:rPr>
        <w:t xml:space="preserve"> compiuto dall'alunna o dall'alunno” </w:t>
      </w:r>
      <w:r w:rsidRPr="00BD721D">
        <w:rPr>
          <w:rFonts w:ascii="Times New Roman" w:eastAsia="Times New Roman" w:hAnsi="Times New Roman" w:cs="Times New Roman"/>
          <w:color w:val="444444"/>
          <w:kern w:val="0"/>
          <w:lang w:eastAsia="it-IT"/>
          <w14:ligatures w14:val="none"/>
        </w:rPr>
        <w:t>e nel caso</w:t>
      </w:r>
      <w:r w:rsidRPr="00BD721D">
        <w:rPr>
          <w:rFonts w:ascii="Times New Roman" w:eastAsia="Times New Roman" w:hAnsi="Times New Roman" w:cs="Times New Roman"/>
          <w:i/>
          <w:iCs/>
          <w:color w:val="444444"/>
          <w:kern w:val="0"/>
          <w:lang w:eastAsia="it-IT"/>
          <w14:ligatures w14:val="none"/>
        </w:rPr>
        <w:t xml:space="preserve"> </w:t>
      </w:r>
      <w:r w:rsidRPr="00BD721D">
        <w:rPr>
          <w:rFonts w:ascii="Times New Roman" w:eastAsia="Times New Roman" w:hAnsi="Times New Roman" w:cs="Times New Roman"/>
          <w:color w:val="444444"/>
          <w:kern w:val="0"/>
          <w:lang w:eastAsia="it-IT"/>
          <w14:ligatures w14:val="none"/>
        </w:rPr>
        <w:t>di parziale o mancata acquisizione dei livelli di apprendimento in una o più discipline, il Consiglio di classe può deliberare, con adeguata motivazione, la non ammissione all’Esame di Stato.</w:t>
      </w:r>
    </w:p>
    <w:p w14:paraId="31349C4B" w14:textId="1CB550E9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it-IT"/>
          <w14:ligatures w14:val="none"/>
        </w:rPr>
        <w:t xml:space="preserve">Il giorno 10 giugno 2026 dalle ore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it-IT"/>
          <w14:ligatures w14:val="none"/>
        </w:rPr>
        <w:t>12:00</w:t>
      </w: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it-IT"/>
          <w14:ligatures w14:val="none"/>
        </w:rPr>
        <w:t xml:space="preserve"> saranno pubblicati i tabelloni con voto di ammissione all’interno del RE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it-IT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it-IT"/>
          <w14:ligatures w14:val="none"/>
        </w:rPr>
        <w:t>( registro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it-IT"/>
          <w14:ligatures w14:val="none"/>
        </w:rPr>
        <w:t xml:space="preserve"> elettronico)</w:t>
      </w:r>
      <w:r w:rsidRPr="00BD72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it-IT"/>
          <w14:ligatures w14:val="none"/>
        </w:rPr>
        <w:t>.</w:t>
      </w:r>
    </w:p>
    <w:p w14:paraId="4A5CC110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444444"/>
          <w:kern w:val="0"/>
          <w:lang w:eastAsia="it-IT"/>
          <w14:ligatures w14:val="none"/>
        </w:rPr>
        <w:t>I candidati privatisti sono ammessi all’Esame di Stato e lo sosterranno con le modalità previste dalla normativa vigente.</w:t>
      </w:r>
    </w:p>
    <w:p w14:paraId="63675827" w14:textId="77777777" w:rsidR="00BD721D" w:rsidRPr="00BD721D" w:rsidRDefault="00BD721D" w:rsidP="00BD72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EADCC1A" w14:textId="77777777" w:rsidR="00BD721D" w:rsidRPr="00BD721D" w:rsidRDefault="00BD721D" w:rsidP="00BD721D">
      <w:pPr>
        <w:spacing w:after="200" w:line="240" w:lineRule="auto"/>
        <w:ind w:left="-2" w:hanging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SVOLGIMENTO DELL’ESAME</w:t>
      </w:r>
    </w:p>
    <w:p w14:paraId="3C7BC58E" w14:textId="7F340F8E" w:rsidR="00BD721D" w:rsidRPr="00BD721D" w:rsidRDefault="00BD721D" w:rsidP="00BD7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L’esame si svolgerà in presenza presso la sede centrale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Via Toscana.</w:t>
      </w:r>
    </w:p>
    <w:p w14:paraId="7356B6B1" w14:textId="1EE1ADF3" w:rsidR="00BD721D" w:rsidRPr="00BD721D" w:rsidRDefault="00BD721D" w:rsidP="00BD7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 prove scritte si terranno secondo le modalità organizzative predisposte dalla Scuola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successivamente comunicate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60ABA9E5" w14:textId="08C4FA1E" w:rsidR="00BD721D" w:rsidRPr="00BD721D" w:rsidRDefault="00BD721D" w:rsidP="00BD7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l’esame orale i candidati accederanno dall’ingresso principale secondo l’ordine stabilito dal calendario degli esami che verrà successivamente pubblicato in una circolare dedicata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sul RE.</w:t>
      </w:r>
    </w:p>
    <w:p w14:paraId="34A1B14D" w14:textId="77777777" w:rsidR="00BD721D" w:rsidRPr="00BD721D" w:rsidRDefault="00BD721D" w:rsidP="00BD7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All’esame potranno assistere i familiari del candidato/a oltre a un testimone tra gli alunni. Si precisa che in tale circostanza è fatto divieto assoluto di utilizzo di cellulari che dovranno essere tenuti spenti. Si rammenta a tutti l’importanza del decoro nell’abbigliamento ai sensi del Regolamento di Istituto.</w:t>
      </w:r>
    </w:p>
    <w:p w14:paraId="3A1B9B28" w14:textId="36A76DF8" w:rsidR="00BD721D" w:rsidRPr="00BD721D" w:rsidRDefault="00BD721D" w:rsidP="00BD7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eventuali recuperi di esami scritti e orali</w:t>
      </w:r>
      <w:r w:rsidR="0032503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dovuti a gravi e documentati motivi di salute</w:t>
      </w:r>
      <w:r w:rsidR="0032503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sarà prevista una o più sessioni suppletive.</w:t>
      </w:r>
    </w:p>
    <w:p w14:paraId="501C329C" w14:textId="77777777" w:rsidR="00BD721D" w:rsidRPr="00BD721D" w:rsidRDefault="00BD721D" w:rsidP="00BD72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202FFC1" w14:textId="77777777" w:rsidR="00325039" w:rsidRDefault="00325039" w:rsidP="00BD721D">
      <w:pPr>
        <w:spacing w:after="200" w:line="240" w:lineRule="auto"/>
        <w:ind w:left="-2" w:hanging="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14:paraId="64CE65C8" w14:textId="5032A579" w:rsidR="00BD721D" w:rsidRPr="00BD721D" w:rsidRDefault="00BD721D" w:rsidP="00BD721D">
      <w:pPr>
        <w:spacing w:after="20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VALUTAZIONE FINALE</w:t>
      </w:r>
    </w:p>
    <w:p w14:paraId="5D23A510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valutazione finale si svolgerà secondo i criteri stabiliti per la prova di esame in sede di riunione preliminare, in raccordo a quanto deliberato in merito dal Collegio dei docenti. </w:t>
      </w:r>
    </w:p>
    <w:p w14:paraId="3B8036DF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Ai sensi dell’art 8 del </w:t>
      </w:r>
      <w:proofErr w:type="spellStart"/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D.Lgs.</w:t>
      </w:r>
      <w:proofErr w:type="spellEnd"/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n. 62/2017 e dell’art. 13 D.M. n. 741/17, il voto finale sarà espresso in decimi e determinato dalla media tra il voto di ammissione e la media dei voti attribuiti alle prove scritte e al colloquio.</w:t>
      </w:r>
    </w:p>
    <w:p w14:paraId="40C5DD9B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L’esito dell’esame per i candidati privatisti tiene conto della valutazione delle prove scritte e del colloquio.</w:t>
      </w:r>
    </w:p>
    <w:p w14:paraId="01D35FED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L’alunno conseguirà il diploma conclusivo del primo ciclo di istruzione con una valutazione finale di almeno sei decimi.</w:t>
      </w:r>
    </w:p>
    <w:p w14:paraId="2513A7B2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Consiglio di classe, con deliberazione all’unanimità, potrà accompagnare la valutazione di 10/10 attribuendo la LODE, tenendo conto dei seguenti criteri:</w:t>
      </w:r>
    </w:p>
    <w:p w14:paraId="7E150BAA" w14:textId="77777777" w:rsidR="00BD721D" w:rsidRPr="00BD721D" w:rsidRDefault="00BD721D" w:rsidP="00BD721D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Percorso di studi triennale responsabile e costante nell’impegno;</w:t>
      </w:r>
    </w:p>
    <w:p w14:paraId="086D6BDA" w14:textId="77777777" w:rsidR="00BD721D" w:rsidRPr="00BD721D" w:rsidRDefault="00BD721D" w:rsidP="00BD721D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Comportamento esemplare ed elevata qualità nelle relazioni con compagni ed adulti (disponibilità ad aiutare);</w:t>
      </w:r>
    </w:p>
    <w:p w14:paraId="68CF3DAB" w14:textId="77777777" w:rsidR="00BD721D" w:rsidRPr="00BD721D" w:rsidRDefault="00BD721D" w:rsidP="00BD721D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Alto livello di autonomia nello studio, completezza e consapevolezza delle competenze acquisite;</w:t>
      </w:r>
    </w:p>
    <w:p w14:paraId="717DC127" w14:textId="47A154AB" w:rsidR="00BD721D" w:rsidRPr="00BD721D" w:rsidRDefault="00BD721D" w:rsidP="00BD721D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Valutazione di dieci/decimi nella media delle prove </w:t>
      </w:r>
      <w:r w:rsidR="0032503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scritte 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esame</w:t>
      </w:r>
      <w:r w:rsidR="0032503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valutazione di 10/10 al colloquio orale,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evidenzia capacità di argomentazione, di risoluzione dei problemi, di pensiero critico e riflessivo.</w:t>
      </w:r>
    </w:p>
    <w:p w14:paraId="0067F4ED" w14:textId="77777777" w:rsidR="00BD721D" w:rsidRPr="00BD721D" w:rsidRDefault="00BD721D" w:rsidP="00BD721D">
      <w:pPr>
        <w:numPr>
          <w:ilvl w:val="0"/>
          <w:numId w:val="2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Ammissione con 10/10</w:t>
      </w:r>
    </w:p>
    <w:p w14:paraId="2F2BD009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Gli esiti finali saranno resi pubblici mediante affissione nell’area documentale riservata del registro elettronico, cui accedono gli alunni della classe di riferimento con la sola dicitura “Non licenziato/diplomato” nel caso di mancato superamento dell’Esame di Stato.</w:t>
      </w:r>
    </w:p>
    <w:p w14:paraId="3ED8BBFE" w14:textId="77777777" w:rsidR="00BD721D" w:rsidRPr="00BD721D" w:rsidRDefault="00BD721D" w:rsidP="00BD72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BB0D585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CERTIFICAZIONE DELLE COMPETENZE</w:t>
      </w:r>
    </w:p>
    <w:p w14:paraId="69FC056A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documento di certificazione delle competenze, redatto durante lo scrutinio finale (allegato B del DM 742/2017), rilasciato al termine della scuola secondaria di I grado, è compilato dal Consiglio di classe nello scrutinio finale per gli alunni che conseguono il diploma conclusivo del I ciclo di istruzione ed è sottoscritto dal dirigente scolastico.</w:t>
      </w:r>
    </w:p>
    <w:p w14:paraId="046892E5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 competenze certificate riguardano:</w:t>
      </w:r>
    </w:p>
    <w:p w14:paraId="3AD8176F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1.Comunicazione nella madrelingua o lingua di istruzione;</w:t>
      </w:r>
    </w:p>
    <w:p w14:paraId="0F07D8AA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2.Comunicazione nelle lingue straniere;</w:t>
      </w:r>
    </w:p>
    <w:p w14:paraId="3B0FB558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3. Competenza matematica e competenze di base in scienza e tecnologia;</w:t>
      </w:r>
    </w:p>
    <w:p w14:paraId="64ACC4A9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4. Competenze digitali;</w:t>
      </w:r>
    </w:p>
    <w:p w14:paraId="5301837A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5. Imparare ad imparare;</w:t>
      </w:r>
    </w:p>
    <w:p w14:paraId="7C1DB15D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6. Competenze sociali e civiche;</w:t>
      </w:r>
    </w:p>
    <w:p w14:paraId="1A2A3905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7. Spirito di iniziativa;</w:t>
      </w:r>
    </w:p>
    <w:p w14:paraId="60DA2E96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8. Consapevolezza ed espressione culturale.</w:t>
      </w:r>
    </w:p>
    <w:p w14:paraId="2D3A0C0E" w14:textId="77777777" w:rsidR="00BD721D" w:rsidRPr="00BD721D" w:rsidRDefault="00BD721D" w:rsidP="00BD72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6ED4D94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</w:t>
      </w: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ciascuna competenza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viene indicato il livello raggiunto secondo i seguenti indicatori:</w:t>
      </w:r>
    </w:p>
    <w:p w14:paraId="78C5EE18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A-AVANZATO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 L’alunno/a svolge compiti e risolve problemi complessi, mostrando padronanza nell’uso delle conoscenze e delle abilità; propone e sostiene le proprie opinioni ed assume in modo responsabile decisioni consapevoli;</w:t>
      </w:r>
    </w:p>
    <w:p w14:paraId="5C4C0BEC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B-INTERMEDIO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 L’alunno/a svolge compiti e risolve problemi in situazioni nuove, compie scelte consapevoli, mostrando di saper utilizzare le conoscenze e le abilità acquisite;</w:t>
      </w:r>
    </w:p>
    <w:p w14:paraId="6C724AA7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lastRenderedPageBreak/>
        <w:t>C-BASE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 L’alunno/a svolge compiti semplici anche in situazioni nuove, mostrando di possedere conoscenze ed abilità fondamentali e di saper applicare basilari regole e procedure apprese.</w:t>
      </w:r>
    </w:p>
    <w:p w14:paraId="77A6D469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D- INIZIALE</w:t>
      </w: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 L’alunno/a, se opportunamente guidato/a, svolge compiti semplici in situazioni note.</w:t>
      </w:r>
    </w:p>
    <w:p w14:paraId="562FC823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gli alunni con disabilità grave è predisposto un modello di certificazione specifico e personalizzato approvato dal Collegio Docenti.</w:t>
      </w:r>
    </w:p>
    <w:p w14:paraId="021DDAA2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certificazione delle competenze sarà redatta durante lo scrutinio finale del Consiglio di classe e sarà rilasciata agli alunni che supereranno l’Esame di Stato. Per gli alunni privatisti non è prevista alcuna certificazione.</w:t>
      </w:r>
    </w:p>
    <w:p w14:paraId="4E592C40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gli alunni interni che avranno partecipato alle prove standardizzate nazionali la certificazione delle competenze sarà integrata ai sensi dell’art. 4, commi 2 e 3 del DM 742/17.</w:t>
      </w:r>
    </w:p>
    <w:p w14:paraId="4E038452" w14:textId="77777777" w:rsidR="00BD721D" w:rsidRPr="00BD721D" w:rsidRDefault="00BD721D" w:rsidP="00BD72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7F80BF0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DOCUMENTAZIONE CONSEGNATA ALLA FAMIGLIA</w:t>
      </w:r>
    </w:p>
    <w:p w14:paraId="01EEE157" w14:textId="77777777" w:rsidR="00BD721D" w:rsidRPr="00BD721D" w:rsidRDefault="00BD721D" w:rsidP="00BD721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447707E" w14:textId="77777777" w:rsidR="00BD721D" w:rsidRPr="00BD721D" w:rsidRDefault="00BD721D" w:rsidP="00BD721D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Alla conclusione del percorso verrà rilasciata e resa disponibile, con comunicazione di modalità e tempistiche tramite registro elettronico, la seguente documentazione:</w:t>
      </w:r>
    </w:p>
    <w:p w14:paraId="03B359DC" w14:textId="77777777" w:rsidR="00BD721D" w:rsidRPr="00BD721D" w:rsidRDefault="00BD721D" w:rsidP="00BD721D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Certificato provvisorio di diploma di Scuola Secondaria di I grado;</w:t>
      </w:r>
    </w:p>
    <w:p w14:paraId="128B0D5D" w14:textId="77777777" w:rsidR="00BD721D" w:rsidRPr="00BD721D" w:rsidRDefault="00BD721D" w:rsidP="00BD721D">
      <w:pPr>
        <w:numPr>
          <w:ilvl w:val="0"/>
          <w:numId w:val="3"/>
        </w:numPr>
        <w:spacing w:after="0" w:line="240" w:lineRule="auto"/>
        <w:ind w:left="35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Certificazione delle competenze redatta dal Consiglio di Classe.</w:t>
      </w:r>
    </w:p>
    <w:p w14:paraId="7B8C645A" w14:textId="77777777" w:rsidR="00BD721D" w:rsidRPr="00BD721D" w:rsidRDefault="00BD721D" w:rsidP="00BD721D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E0E7CEB" w14:textId="77777777" w:rsidR="00457981" w:rsidRDefault="00457981" w:rsidP="00457981">
      <w:pPr>
        <w:spacing w:after="200" w:line="240" w:lineRule="auto"/>
        <w:ind w:left="-2" w:hanging="2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                                                                                                                       </w:t>
      </w:r>
      <w:r w:rsidR="00BD721D" w:rsidRPr="00BD721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La Dirigente Scolastica</w:t>
      </w:r>
    </w:p>
    <w:p w14:paraId="21D820D3" w14:textId="1B8236D2" w:rsidR="00BD721D" w:rsidRPr="00BD721D" w:rsidRDefault="00457981" w:rsidP="00457981">
      <w:pPr>
        <w:spacing w:after="200" w:line="240" w:lineRule="auto"/>
        <w:ind w:left="-2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                                                                                                                            </w:t>
      </w:r>
      <w:r w:rsidR="00BD721D" w:rsidRPr="00BD721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Prof.ssa De Luca Francesca </w:t>
      </w:r>
    </w:p>
    <w:p w14:paraId="7B6FF68C" w14:textId="77777777" w:rsidR="00BD721D" w:rsidRPr="00457981" w:rsidRDefault="00BD721D" w:rsidP="00BD721D">
      <w:pPr>
        <w:spacing w:after="0" w:line="240" w:lineRule="auto"/>
        <w:ind w:left="-2" w:hanging="2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45798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  <w:t>(Firma autografa sostitutiva a mezzo stampa </w:t>
      </w:r>
    </w:p>
    <w:p w14:paraId="11524608" w14:textId="77777777" w:rsidR="00BD721D" w:rsidRPr="00457981" w:rsidRDefault="00BD721D" w:rsidP="00BD721D">
      <w:pPr>
        <w:spacing w:after="200" w:line="240" w:lineRule="auto"/>
        <w:ind w:left="-2" w:hanging="2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45798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it-IT"/>
          <w14:ligatures w14:val="none"/>
        </w:rPr>
        <w:t>ai sensi dell’art. 3co.2 del D.lgs. n. 39/93)</w:t>
      </w:r>
    </w:p>
    <w:p w14:paraId="0CA47522" w14:textId="77777777" w:rsidR="000A4918" w:rsidRDefault="000A4918"/>
    <w:sectPr w:rsidR="000A4918" w:rsidSect="009366D2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6CB8"/>
    <w:multiLevelType w:val="multilevel"/>
    <w:tmpl w:val="5CBC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269EE"/>
    <w:multiLevelType w:val="multilevel"/>
    <w:tmpl w:val="20C6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F3574"/>
    <w:multiLevelType w:val="multilevel"/>
    <w:tmpl w:val="DAB6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319673">
    <w:abstractNumId w:val="1"/>
  </w:num>
  <w:num w:numId="2" w16cid:durableId="254049534">
    <w:abstractNumId w:val="2"/>
  </w:num>
  <w:num w:numId="3" w16cid:durableId="15974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1D"/>
    <w:rsid w:val="000A4918"/>
    <w:rsid w:val="000C05C9"/>
    <w:rsid w:val="002270ED"/>
    <w:rsid w:val="002751DA"/>
    <w:rsid w:val="00325039"/>
    <w:rsid w:val="003B400C"/>
    <w:rsid w:val="00457981"/>
    <w:rsid w:val="00465E6E"/>
    <w:rsid w:val="00585B9E"/>
    <w:rsid w:val="005C3278"/>
    <w:rsid w:val="0061630C"/>
    <w:rsid w:val="008C4474"/>
    <w:rsid w:val="009366D2"/>
    <w:rsid w:val="00BD721D"/>
    <w:rsid w:val="00CB3837"/>
    <w:rsid w:val="00C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4EC3"/>
  <w15:chartTrackingRefBased/>
  <w15:docId w15:val="{418D75D1-0009-46F4-9D9B-1D080D87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7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7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7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7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7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7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7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7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7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7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7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7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72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72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72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72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72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72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7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7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7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72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72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72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7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72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721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rsid w:val="00585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b900g@pec.istruzione.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b9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galicecivitavecch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PC3</cp:lastModifiedBy>
  <cp:revision>2</cp:revision>
  <dcterms:created xsi:type="dcterms:W3CDTF">2026-06-04T10:14:00Z</dcterms:created>
  <dcterms:modified xsi:type="dcterms:W3CDTF">2026-06-04T10:14:00Z</dcterms:modified>
</cp:coreProperties>
</file>